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AF7" w:rsidRDefault="00673AF7"/>
    <w:p w:rsidR="006D7B5D" w:rsidRDefault="006D7B5D"/>
    <w:p w:rsidR="006D7B5D" w:rsidRDefault="006D7B5D"/>
    <w:p w:rsidR="006D7B5D" w:rsidRPr="008E292C" w:rsidRDefault="006D7B5D" w:rsidP="008E292C">
      <w:pPr>
        <w:spacing w:line="480" w:lineRule="auto"/>
        <w:jc w:val="center"/>
        <w:rPr>
          <w:rFonts w:ascii="Times New Roman" w:hAnsi="Times New Roman" w:cs="Times New Roman"/>
          <w:sz w:val="24"/>
          <w:szCs w:val="24"/>
        </w:rPr>
      </w:pPr>
      <w:r w:rsidRPr="008E292C">
        <w:rPr>
          <w:rFonts w:ascii="Times New Roman" w:hAnsi="Times New Roman" w:cs="Times New Roman"/>
          <w:sz w:val="24"/>
          <w:szCs w:val="24"/>
        </w:rPr>
        <w:t>Connections in the Social Concept Map</w:t>
      </w:r>
    </w:p>
    <w:p w:rsidR="006D7B5D" w:rsidRPr="008E292C" w:rsidRDefault="006D7B5D" w:rsidP="008E292C">
      <w:pPr>
        <w:spacing w:line="480" w:lineRule="auto"/>
        <w:jc w:val="center"/>
        <w:rPr>
          <w:rFonts w:ascii="Times New Roman" w:hAnsi="Times New Roman" w:cs="Times New Roman"/>
          <w:sz w:val="24"/>
          <w:szCs w:val="24"/>
        </w:rPr>
      </w:pPr>
      <w:r w:rsidRPr="008E292C">
        <w:rPr>
          <w:rFonts w:ascii="Times New Roman" w:hAnsi="Times New Roman" w:cs="Times New Roman"/>
          <w:sz w:val="24"/>
          <w:szCs w:val="24"/>
        </w:rPr>
        <w:t>Student’s Name</w:t>
      </w:r>
    </w:p>
    <w:p w:rsidR="006D7B5D" w:rsidRPr="008E292C" w:rsidRDefault="006D7B5D" w:rsidP="008E292C">
      <w:pPr>
        <w:spacing w:line="480" w:lineRule="auto"/>
        <w:jc w:val="center"/>
        <w:rPr>
          <w:rFonts w:ascii="Times New Roman" w:hAnsi="Times New Roman" w:cs="Times New Roman"/>
          <w:sz w:val="24"/>
          <w:szCs w:val="24"/>
        </w:rPr>
      </w:pPr>
      <w:r w:rsidRPr="008E292C">
        <w:rPr>
          <w:rFonts w:ascii="Times New Roman" w:hAnsi="Times New Roman" w:cs="Times New Roman"/>
          <w:sz w:val="24"/>
          <w:szCs w:val="24"/>
        </w:rPr>
        <w:t>Institutional Affiliation</w:t>
      </w:r>
    </w:p>
    <w:p w:rsidR="006D7B5D" w:rsidRPr="008E292C" w:rsidRDefault="006D7B5D" w:rsidP="008E292C">
      <w:pPr>
        <w:spacing w:line="480" w:lineRule="auto"/>
        <w:jc w:val="center"/>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Default="006D7B5D" w:rsidP="008E292C">
      <w:pPr>
        <w:spacing w:line="480" w:lineRule="auto"/>
        <w:rPr>
          <w:rFonts w:ascii="Times New Roman" w:hAnsi="Times New Roman" w:cs="Times New Roman"/>
          <w:sz w:val="24"/>
          <w:szCs w:val="24"/>
        </w:rPr>
      </w:pPr>
    </w:p>
    <w:p w:rsidR="008E292C" w:rsidRPr="008E292C" w:rsidRDefault="008E292C"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jc w:val="center"/>
        <w:rPr>
          <w:rFonts w:ascii="Times New Roman" w:hAnsi="Times New Roman" w:cs="Times New Roman"/>
          <w:sz w:val="24"/>
          <w:szCs w:val="24"/>
        </w:rPr>
      </w:pPr>
      <w:r w:rsidRPr="008E292C">
        <w:rPr>
          <w:rFonts w:ascii="Times New Roman" w:hAnsi="Times New Roman" w:cs="Times New Roman"/>
          <w:sz w:val="24"/>
          <w:szCs w:val="24"/>
        </w:rPr>
        <w:lastRenderedPageBreak/>
        <w:t>Connections in the Social Concept Map</w:t>
      </w:r>
    </w:p>
    <w:p w:rsidR="00212BAD" w:rsidRPr="008E292C" w:rsidRDefault="00212BAD" w:rsidP="008E292C">
      <w:pPr>
        <w:spacing w:line="480" w:lineRule="auto"/>
        <w:ind w:firstLine="720"/>
        <w:rPr>
          <w:rFonts w:ascii="Times New Roman" w:hAnsi="Times New Roman" w:cs="Times New Roman"/>
          <w:sz w:val="24"/>
          <w:szCs w:val="24"/>
        </w:rPr>
      </w:pPr>
      <w:r w:rsidRPr="008E292C">
        <w:rPr>
          <w:rFonts w:ascii="Times New Roman" w:hAnsi="Times New Roman" w:cs="Times New Roman"/>
          <w:sz w:val="24"/>
          <w:szCs w:val="24"/>
        </w:rPr>
        <w:t xml:space="preserve">Bullying is an aggressive behavior among children of school going age, and it often involves both perceived and real power imbalance. Bullying takes place over time and the children who are bullied or those who intimidate others often have serious issues. Focusing on the social concept map, bullying incorporates some actions, cultivated by underlying problems that can be anonymous to the bully and their victims. Hence, this paper offers the connections made from the class readings regarding bullying. </w:t>
      </w:r>
    </w:p>
    <w:p w:rsidR="00212BAD" w:rsidRPr="008E292C" w:rsidRDefault="00212BAD" w:rsidP="008E292C">
      <w:pPr>
        <w:spacing w:line="480" w:lineRule="auto"/>
        <w:ind w:firstLine="720"/>
        <w:rPr>
          <w:rFonts w:ascii="Times New Roman" w:hAnsi="Times New Roman" w:cs="Times New Roman"/>
          <w:sz w:val="24"/>
          <w:szCs w:val="24"/>
        </w:rPr>
      </w:pPr>
      <w:r w:rsidRPr="008E292C">
        <w:rPr>
          <w:rFonts w:ascii="Times New Roman" w:hAnsi="Times New Roman" w:cs="Times New Roman"/>
          <w:sz w:val="24"/>
          <w:szCs w:val="24"/>
        </w:rPr>
        <w:t xml:space="preserve">Bullying has a significant link with cultural beliefs and biases. As earlier indicated, the racial and ethnic composition of learning institutions contributes to the experience of bullying. For example, a black or a Hispanic child learning in a school in a white neighborhood stands a great chance of being bullied. According to </w:t>
      </w:r>
      <w:proofErr w:type="spellStart"/>
      <w:r w:rsidR="008E292C" w:rsidRPr="00212BAD">
        <w:rPr>
          <w:rFonts w:ascii="Times New Roman" w:eastAsia="Times New Roman" w:hAnsi="Times New Roman" w:cs="Times New Roman"/>
          <w:sz w:val="24"/>
          <w:szCs w:val="24"/>
        </w:rPr>
        <w:t>Pellegr</w:t>
      </w:r>
      <w:r w:rsidR="008E292C" w:rsidRPr="008E292C">
        <w:rPr>
          <w:rFonts w:ascii="Times New Roman" w:eastAsia="Times New Roman" w:hAnsi="Times New Roman" w:cs="Times New Roman"/>
          <w:sz w:val="24"/>
          <w:szCs w:val="24"/>
        </w:rPr>
        <w:t>ini</w:t>
      </w:r>
      <w:proofErr w:type="spellEnd"/>
      <w:r w:rsidR="008E292C" w:rsidRPr="008E292C">
        <w:rPr>
          <w:rFonts w:ascii="Times New Roman" w:eastAsia="Times New Roman" w:hAnsi="Times New Roman" w:cs="Times New Roman"/>
          <w:sz w:val="24"/>
          <w:szCs w:val="24"/>
        </w:rPr>
        <w:t xml:space="preserve">, </w:t>
      </w:r>
      <w:proofErr w:type="spellStart"/>
      <w:r w:rsidR="008E292C" w:rsidRPr="00212BAD">
        <w:rPr>
          <w:rFonts w:ascii="Times New Roman" w:eastAsia="Times New Roman" w:hAnsi="Times New Roman" w:cs="Times New Roman"/>
          <w:sz w:val="24"/>
          <w:szCs w:val="24"/>
        </w:rPr>
        <w:t>Bartini</w:t>
      </w:r>
      <w:proofErr w:type="spellEnd"/>
      <w:r w:rsidR="008E292C" w:rsidRPr="008E292C">
        <w:rPr>
          <w:rFonts w:ascii="Times New Roman" w:eastAsia="Times New Roman" w:hAnsi="Times New Roman" w:cs="Times New Roman"/>
          <w:sz w:val="24"/>
          <w:szCs w:val="24"/>
        </w:rPr>
        <w:t xml:space="preserve"> &amp; Brooks (1999)</w:t>
      </w:r>
      <w:r w:rsidRPr="008E292C">
        <w:rPr>
          <w:rFonts w:ascii="Times New Roman" w:hAnsi="Times New Roman" w:cs="Times New Roman"/>
          <w:sz w:val="24"/>
          <w:szCs w:val="24"/>
        </w:rPr>
        <w:t xml:space="preserve">, blacks and Hispanics have been considered a minority group. Most of the children from these communities are perceived to come from the lower socio-economic status, criminal and drug trafficking families, and as such, they may be bullied based on this. The cultural belief and biases in the map offer insights that are critical in facilitating discussions regarding prejudices based on preferences and beliefs. </w:t>
      </w:r>
      <w:proofErr w:type="spellStart"/>
      <w:r w:rsidR="008E292C" w:rsidRPr="008E292C">
        <w:rPr>
          <w:rFonts w:ascii="Times New Roman" w:hAnsi="Times New Roman" w:cs="Times New Roman"/>
          <w:sz w:val="24"/>
          <w:szCs w:val="24"/>
        </w:rPr>
        <w:t>Zych</w:t>
      </w:r>
      <w:proofErr w:type="spellEnd"/>
      <w:r w:rsidR="008E292C" w:rsidRPr="008E292C">
        <w:rPr>
          <w:rFonts w:ascii="Times New Roman" w:hAnsi="Times New Roman" w:cs="Times New Roman"/>
          <w:sz w:val="24"/>
          <w:szCs w:val="24"/>
        </w:rPr>
        <w:t xml:space="preserve"> et al., </w:t>
      </w:r>
      <w:r w:rsidRPr="008E292C">
        <w:rPr>
          <w:rFonts w:ascii="Times New Roman" w:hAnsi="Times New Roman" w:cs="Times New Roman"/>
          <w:sz w:val="24"/>
          <w:szCs w:val="24"/>
        </w:rPr>
        <w:t>(</w:t>
      </w:r>
      <w:r w:rsidR="008E292C" w:rsidRPr="008E292C">
        <w:rPr>
          <w:rFonts w:ascii="Times New Roman" w:hAnsi="Times New Roman" w:cs="Times New Roman"/>
          <w:sz w:val="24"/>
          <w:szCs w:val="24"/>
        </w:rPr>
        <w:t>2017</w:t>
      </w:r>
      <w:r w:rsidRPr="008E292C">
        <w:rPr>
          <w:rFonts w:ascii="Times New Roman" w:hAnsi="Times New Roman" w:cs="Times New Roman"/>
          <w:sz w:val="24"/>
          <w:szCs w:val="24"/>
        </w:rPr>
        <w:t>) Urges that cultural beliefs and biases promote discrimination in the society. This is evident with how children from minority groups become victims of bullying.</w:t>
      </w:r>
    </w:p>
    <w:p w:rsidR="00212BAD" w:rsidRPr="008E292C" w:rsidRDefault="00212BAD" w:rsidP="008E292C">
      <w:pPr>
        <w:spacing w:line="480" w:lineRule="auto"/>
        <w:ind w:firstLine="720"/>
        <w:rPr>
          <w:rFonts w:ascii="Times New Roman" w:hAnsi="Times New Roman" w:cs="Times New Roman"/>
          <w:sz w:val="24"/>
          <w:szCs w:val="24"/>
        </w:rPr>
      </w:pPr>
      <w:r w:rsidRPr="008E292C">
        <w:rPr>
          <w:rFonts w:ascii="Times New Roman" w:hAnsi="Times New Roman" w:cs="Times New Roman"/>
          <w:sz w:val="24"/>
          <w:szCs w:val="24"/>
        </w:rPr>
        <w:t xml:space="preserve">Social roles are the behaviors that the society expects of an individual who occupies a given social status. It is a comprehensive pattern of character which is recognized socially, offering a means of identifying and placing a person in a community. The perceived social roles put children at high risk of being bullied. </w:t>
      </w:r>
      <w:r w:rsidRPr="008E292C">
        <w:rPr>
          <w:rFonts w:ascii="Times New Roman" w:hAnsi="Times New Roman" w:cs="Times New Roman"/>
          <w:sz w:val="24"/>
          <w:szCs w:val="24"/>
        </w:rPr>
        <w:t xml:space="preserve">Wong, Cheng &amp; Chen </w:t>
      </w:r>
      <w:r w:rsidRPr="008E292C">
        <w:rPr>
          <w:rFonts w:ascii="Times New Roman" w:hAnsi="Times New Roman" w:cs="Times New Roman"/>
          <w:sz w:val="24"/>
          <w:szCs w:val="24"/>
        </w:rPr>
        <w:t>(</w:t>
      </w:r>
      <w:r w:rsidRPr="008E292C">
        <w:rPr>
          <w:rFonts w:ascii="Times New Roman" w:hAnsi="Times New Roman" w:cs="Times New Roman"/>
          <w:sz w:val="24"/>
          <w:szCs w:val="24"/>
        </w:rPr>
        <w:t>2013</w:t>
      </w:r>
      <w:r w:rsidRPr="008E292C">
        <w:rPr>
          <w:rFonts w:ascii="Times New Roman" w:hAnsi="Times New Roman" w:cs="Times New Roman"/>
          <w:sz w:val="24"/>
          <w:szCs w:val="24"/>
        </w:rPr>
        <w:t xml:space="preserve">) indicates that there is a </w:t>
      </w:r>
      <w:r w:rsidRPr="008E292C">
        <w:rPr>
          <w:rFonts w:ascii="Times New Roman" w:hAnsi="Times New Roman" w:cs="Times New Roman"/>
          <w:sz w:val="24"/>
          <w:szCs w:val="24"/>
        </w:rPr>
        <w:lastRenderedPageBreak/>
        <w:t xml:space="preserve">certain expectation that the society has on specific individuals. For example, the society expects men to be hard workers and women submissive. A deviation from these expectations may result in bullying. Understanding the concepts of social roles and bullying makes it easier to understand the reason why some students get bullied for not meeting their perceived social roles. Wong, Cheng &amp; Chen (2013) indicates that clarifications of how people in different roles see their victims start with a theoretical perspective and the fact that most bullies have poor interpersonal relationships. Bullies identify their victims based on different motivations including releasing emotions. Understanding bullying based on perceived social roles opens up to new ways of understanding bullying. </w:t>
      </w:r>
    </w:p>
    <w:p w:rsidR="00212BAD" w:rsidRPr="008E292C" w:rsidRDefault="00212BAD" w:rsidP="008E292C">
      <w:pPr>
        <w:spacing w:line="480" w:lineRule="auto"/>
        <w:ind w:firstLine="720"/>
        <w:rPr>
          <w:rFonts w:ascii="Times New Roman" w:hAnsi="Times New Roman" w:cs="Times New Roman"/>
          <w:sz w:val="24"/>
          <w:szCs w:val="24"/>
        </w:rPr>
      </w:pPr>
      <w:r w:rsidRPr="008E292C">
        <w:rPr>
          <w:rFonts w:ascii="Times New Roman" w:hAnsi="Times New Roman" w:cs="Times New Roman"/>
          <w:sz w:val="24"/>
          <w:szCs w:val="24"/>
        </w:rPr>
        <w:t>Regarding social inequality, the society has delegated the dirty work of the reproduction of social inequity to children. As stated in the social concept map, disparities in income see a significant number of school going children being affected by poverty. For example, “countries with high-income inequality have more school bullying among teens than countries with low-income equality” (Elgar</w:t>
      </w:r>
      <w:r w:rsidRPr="008E292C">
        <w:rPr>
          <w:rFonts w:ascii="Times New Roman" w:hAnsi="Times New Roman" w:cs="Times New Roman"/>
          <w:sz w:val="24"/>
          <w:szCs w:val="24"/>
        </w:rPr>
        <w:t xml:space="preserve"> et al.</w:t>
      </w:r>
      <w:r w:rsidRPr="008E292C">
        <w:rPr>
          <w:rFonts w:ascii="Times New Roman" w:hAnsi="Times New Roman" w:cs="Times New Roman"/>
          <w:sz w:val="24"/>
          <w:szCs w:val="24"/>
        </w:rPr>
        <w:t xml:space="preserve">, 2009). Further, inequality in the distribution of government resources such as schools may see some children falling victims of bullying. Connecting social disparities and bullying, income inequality helps in better grasping on why children are bullied based on their socio-economic status, which is usually determined by the employment status of their parents or guardian. For example, it is now understood that a child whose parents fall under the low-income earners may be bullied because he or she cannot afford many luxuries as a child coming from high- income family. Also, </w:t>
      </w:r>
      <w:r w:rsidRPr="008E292C">
        <w:rPr>
          <w:rFonts w:ascii="Times New Roman" w:hAnsi="Times New Roman" w:cs="Times New Roman"/>
          <w:sz w:val="24"/>
          <w:szCs w:val="24"/>
        </w:rPr>
        <w:t xml:space="preserve">Elgar et al., </w:t>
      </w:r>
      <w:r w:rsidRPr="008E292C">
        <w:rPr>
          <w:rFonts w:ascii="Times New Roman" w:hAnsi="Times New Roman" w:cs="Times New Roman"/>
          <w:sz w:val="24"/>
          <w:szCs w:val="24"/>
        </w:rPr>
        <w:t>(</w:t>
      </w:r>
      <w:r w:rsidRPr="008E292C">
        <w:rPr>
          <w:rFonts w:ascii="Times New Roman" w:hAnsi="Times New Roman" w:cs="Times New Roman"/>
          <w:sz w:val="24"/>
          <w:szCs w:val="24"/>
        </w:rPr>
        <w:t>2009</w:t>
      </w:r>
      <w:r w:rsidRPr="008E292C">
        <w:rPr>
          <w:rFonts w:ascii="Times New Roman" w:hAnsi="Times New Roman" w:cs="Times New Roman"/>
          <w:sz w:val="24"/>
          <w:szCs w:val="24"/>
        </w:rPr>
        <w:t xml:space="preserve">) indicates that also a child coming from a middle or high-income family may be bullied by those coming from the lower income family based on things he or she owns. In a study conducted to examine the relationship between inequality and school bullying among adolescents, it was reported that high rate of income </w:t>
      </w:r>
      <w:r w:rsidRPr="008E292C">
        <w:rPr>
          <w:rFonts w:ascii="Times New Roman" w:hAnsi="Times New Roman" w:cs="Times New Roman"/>
          <w:sz w:val="24"/>
          <w:szCs w:val="24"/>
        </w:rPr>
        <w:lastRenderedPageBreak/>
        <w:t xml:space="preserve">inequality contributes to school bullying. Therefore, understanding income inequality helps in understanding the mechanisms that lead children from different incomes to bully each other. </w:t>
      </w:r>
    </w:p>
    <w:p w:rsidR="00212BAD" w:rsidRPr="008E292C" w:rsidRDefault="00212BAD" w:rsidP="008E292C">
      <w:pPr>
        <w:spacing w:line="480" w:lineRule="auto"/>
        <w:ind w:firstLine="720"/>
        <w:rPr>
          <w:rFonts w:ascii="Times New Roman" w:hAnsi="Times New Roman" w:cs="Times New Roman"/>
          <w:sz w:val="24"/>
          <w:szCs w:val="24"/>
        </w:rPr>
      </w:pPr>
      <w:r w:rsidRPr="008E292C">
        <w:rPr>
          <w:rFonts w:ascii="Times New Roman" w:hAnsi="Times New Roman" w:cs="Times New Roman"/>
          <w:sz w:val="24"/>
          <w:szCs w:val="24"/>
        </w:rPr>
        <w:t>As identified in the social concept map, there are two conditions including suicide and psychiatric issues. Victims of bullying are at a higher risk of being suicidal as well as develop mental issues. While there are efforts to reduce bullying, the fact that there is a high chance of victims to be suicidal and having psychological issues make it difficult to mitigate the problem</w:t>
      </w:r>
      <w:r w:rsidR="008E292C" w:rsidRPr="008E292C">
        <w:rPr>
          <w:rFonts w:ascii="Times New Roman" w:hAnsi="Times New Roman" w:cs="Times New Roman"/>
          <w:sz w:val="24"/>
          <w:szCs w:val="24"/>
        </w:rPr>
        <w:t xml:space="preserve"> </w:t>
      </w:r>
      <w:proofErr w:type="gramStart"/>
      <w:r w:rsidR="008E292C" w:rsidRPr="008E292C">
        <w:rPr>
          <w:rFonts w:ascii="Times New Roman" w:hAnsi="Times New Roman" w:cs="Times New Roman"/>
          <w:sz w:val="24"/>
          <w:szCs w:val="24"/>
        </w:rPr>
        <w:t>(</w:t>
      </w:r>
      <w:proofErr w:type="spellStart"/>
      <w:r w:rsidR="008E292C" w:rsidRPr="008E292C">
        <w:rPr>
          <w:rFonts w:ascii="Times New Roman" w:hAnsi="Times New Roman" w:cs="Times New Roman"/>
          <w:sz w:val="24"/>
          <w:szCs w:val="24"/>
        </w:rPr>
        <w:t>Midgley</w:t>
      </w:r>
      <w:proofErr w:type="spellEnd"/>
      <w:r w:rsidR="008E292C" w:rsidRPr="008E292C">
        <w:rPr>
          <w:rFonts w:ascii="Times New Roman" w:hAnsi="Times New Roman" w:cs="Times New Roman"/>
          <w:sz w:val="24"/>
          <w:szCs w:val="24"/>
        </w:rPr>
        <w:t>, 2017)</w:t>
      </w:r>
      <w:r w:rsidRPr="008E292C">
        <w:rPr>
          <w:rFonts w:ascii="Times New Roman" w:hAnsi="Times New Roman" w:cs="Times New Roman"/>
          <w:sz w:val="24"/>
          <w:szCs w:val="24"/>
        </w:rPr>
        <w:t>.</w:t>
      </w:r>
      <w:proofErr w:type="gramEnd"/>
      <w:r w:rsidRPr="008E292C">
        <w:rPr>
          <w:rFonts w:ascii="Times New Roman" w:hAnsi="Times New Roman" w:cs="Times New Roman"/>
          <w:sz w:val="24"/>
          <w:szCs w:val="24"/>
        </w:rPr>
        <w:t xml:space="preserve"> This is because, when the victim dies or is mentally incapacitated, they may not be able to offer proof of being bullied. As a result, the bully goes scot free and continues to bully other peers. Nonetheless, there are ways in which bullying may facilitate a reduction in suicide and mental conditions. A reduction in bullying will see fewer children committing suicide or suffering from psychological issues. For instance, introducing severe punishment as stated by </w:t>
      </w:r>
      <w:proofErr w:type="spellStart"/>
      <w:r w:rsidR="008E292C" w:rsidRPr="008E292C">
        <w:rPr>
          <w:rFonts w:ascii="Times New Roman" w:hAnsi="Times New Roman" w:cs="Times New Roman"/>
          <w:sz w:val="24"/>
          <w:szCs w:val="24"/>
        </w:rPr>
        <w:t>Midgley</w:t>
      </w:r>
      <w:proofErr w:type="spellEnd"/>
      <w:r w:rsidR="008E292C" w:rsidRPr="008E292C">
        <w:rPr>
          <w:rFonts w:ascii="Times New Roman" w:hAnsi="Times New Roman" w:cs="Times New Roman"/>
          <w:sz w:val="24"/>
          <w:szCs w:val="24"/>
        </w:rPr>
        <w:t xml:space="preserve"> </w:t>
      </w:r>
      <w:r w:rsidRPr="008E292C">
        <w:rPr>
          <w:rFonts w:ascii="Times New Roman" w:hAnsi="Times New Roman" w:cs="Times New Roman"/>
          <w:sz w:val="24"/>
          <w:szCs w:val="24"/>
        </w:rPr>
        <w:t>(</w:t>
      </w:r>
      <w:r w:rsidR="008E292C" w:rsidRPr="008E292C">
        <w:rPr>
          <w:rFonts w:ascii="Times New Roman" w:hAnsi="Times New Roman" w:cs="Times New Roman"/>
          <w:sz w:val="24"/>
          <w:szCs w:val="24"/>
        </w:rPr>
        <w:t>2017</w:t>
      </w:r>
      <w:r w:rsidRPr="008E292C">
        <w:rPr>
          <w:rFonts w:ascii="Times New Roman" w:hAnsi="Times New Roman" w:cs="Times New Roman"/>
          <w:sz w:val="24"/>
          <w:szCs w:val="24"/>
        </w:rPr>
        <w:t>) will see fewer students being bullied as this will deter bullying. Also, offering counseling services to bully and the victims will encourage them and reduce any psychological issues faced by them.</w:t>
      </w:r>
    </w:p>
    <w:p w:rsidR="00212BAD" w:rsidRPr="008E292C" w:rsidRDefault="00212BAD" w:rsidP="008E292C">
      <w:pPr>
        <w:spacing w:line="480" w:lineRule="auto"/>
        <w:ind w:firstLine="720"/>
        <w:rPr>
          <w:rFonts w:ascii="Times New Roman" w:hAnsi="Times New Roman" w:cs="Times New Roman"/>
          <w:sz w:val="24"/>
          <w:szCs w:val="24"/>
        </w:rPr>
      </w:pPr>
      <w:r w:rsidRPr="008E292C">
        <w:rPr>
          <w:rFonts w:ascii="Times New Roman" w:hAnsi="Times New Roman" w:cs="Times New Roman"/>
          <w:sz w:val="24"/>
          <w:szCs w:val="24"/>
        </w:rPr>
        <w:t xml:space="preserve">In summary, bullying is a social issue that is eating the society today. While the causes of bullying vary, creating social map concepts makes it easier to understand the underlying factors that cause harassment. There are two preexisting conditions of bullying including suicide and psychological issues. These conditions are challenging but reducing the rate of bullying through punishment and counseling can help reduce the conditions. </w:t>
      </w:r>
    </w:p>
    <w:p w:rsidR="00212BAD" w:rsidRPr="008E292C" w:rsidRDefault="00212BAD" w:rsidP="008E292C">
      <w:pPr>
        <w:spacing w:line="480" w:lineRule="auto"/>
        <w:rPr>
          <w:rFonts w:ascii="Times New Roman" w:hAnsi="Times New Roman" w:cs="Times New Roman"/>
          <w:sz w:val="24"/>
          <w:szCs w:val="24"/>
        </w:rPr>
      </w:pPr>
    </w:p>
    <w:p w:rsidR="00212BAD" w:rsidRPr="008E292C" w:rsidRDefault="00212BAD" w:rsidP="008E292C">
      <w:pPr>
        <w:spacing w:line="480" w:lineRule="auto"/>
        <w:rPr>
          <w:rFonts w:ascii="Times New Roman" w:hAnsi="Times New Roman" w:cs="Times New Roman"/>
          <w:sz w:val="24"/>
          <w:szCs w:val="24"/>
        </w:rPr>
      </w:pPr>
    </w:p>
    <w:p w:rsidR="00212BAD" w:rsidRPr="008E292C" w:rsidRDefault="00212BAD" w:rsidP="008E292C">
      <w:pPr>
        <w:spacing w:line="480" w:lineRule="auto"/>
        <w:rPr>
          <w:rFonts w:ascii="Times New Roman" w:hAnsi="Times New Roman" w:cs="Times New Roman"/>
          <w:sz w:val="24"/>
          <w:szCs w:val="24"/>
        </w:rPr>
      </w:pPr>
    </w:p>
    <w:p w:rsidR="00212BAD" w:rsidRPr="008E292C" w:rsidRDefault="008E292C" w:rsidP="008E292C">
      <w:pPr>
        <w:spacing w:line="480" w:lineRule="auto"/>
        <w:jc w:val="center"/>
        <w:rPr>
          <w:rFonts w:ascii="Times New Roman" w:hAnsi="Times New Roman" w:cs="Times New Roman"/>
          <w:sz w:val="24"/>
          <w:szCs w:val="24"/>
        </w:rPr>
      </w:pPr>
      <w:r w:rsidRPr="008E292C">
        <w:rPr>
          <w:rFonts w:ascii="Times New Roman" w:hAnsi="Times New Roman" w:cs="Times New Roman"/>
          <w:sz w:val="24"/>
          <w:szCs w:val="24"/>
        </w:rPr>
        <w:lastRenderedPageBreak/>
        <w:t>References</w:t>
      </w:r>
    </w:p>
    <w:p w:rsidR="008E292C" w:rsidRPr="00212BAD" w:rsidRDefault="008E292C" w:rsidP="008E292C">
      <w:pPr>
        <w:spacing w:after="0" w:line="480" w:lineRule="auto"/>
        <w:ind w:left="720" w:hanging="720"/>
        <w:rPr>
          <w:rFonts w:ascii="Times New Roman" w:eastAsia="Times New Roman" w:hAnsi="Times New Roman" w:cs="Times New Roman"/>
          <w:sz w:val="24"/>
          <w:szCs w:val="24"/>
        </w:rPr>
      </w:pPr>
      <w:r w:rsidRPr="00212BAD">
        <w:rPr>
          <w:rFonts w:ascii="Times New Roman" w:eastAsia="Times New Roman" w:hAnsi="Times New Roman" w:cs="Times New Roman"/>
          <w:sz w:val="24"/>
          <w:szCs w:val="24"/>
        </w:rPr>
        <w:t>Elgar, F. J., Craig, W., Boyce,</w:t>
      </w:r>
      <w:bookmarkStart w:id="0" w:name="_GoBack"/>
      <w:bookmarkEnd w:id="0"/>
      <w:r w:rsidRPr="00212BAD">
        <w:rPr>
          <w:rFonts w:ascii="Times New Roman" w:eastAsia="Times New Roman" w:hAnsi="Times New Roman" w:cs="Times New Roman"/>
          <w:sz w:val="24"/>
          <w:szCs w:val="24"/>
        </w:rPr>
        <w:t xml:space="preserve"> W., Morgan, A., &amp; </w:t>
      </w:r>
      <w:proofErr w:type="spellStart"/>
      <w:r w:rsidRPr="00212BAD">
        <w:rPr>
          <w:rFonts w:ascii="Times New Roman" w:eastAsia="Times New Roman" w:hAnsi="Times New Roman" w:cs="Times New Roman"/>
          <w:sz w:val="24"/>
          <w:szCs w:val="24"/>
        </w:rPr>
        <w:t>Vella-Zarb</w:t>
      </w:r>
      <w:proofErr w:type="spellEnd"/>
      <w:r w:rsidRPr="00212BAD">
        <w:rPr>
          <w:rFonts w:ascii="Times New Roman" w:eastAsia="Times New Roman" w:hAnsi="Times New Roman" w:cs="Times New Roman"/>
          <w:sz w:val="24"/>
          <w:szCs w:val="24"/>
        </w:rPr>
        <w:t xml:space="preserve">, R. (2009). Income inequality and school bullying: multilevel study of adolescents in 37 countries. </w:t>
      </w:r>
      <w:r w:rsidRPr="00212BAD">
        <w:rPr>
          <w:rFonts w:ascii="Times New Roman" w:eastAsia="Times New Roman" w:hAnsi="Times New Roman" w:cs="Times New Roman"/>
          <w:i/>
          <w:iCs/>
          <w:sz w:val="24"/>
          <w:szCs w:val="24"/>
        </w:rPr>
        <w:t>Journal of Adolescent Health</w:t>
      </w:r>
      <w:r w:rsidRPr="00212BAD">
        <w:rPr>
          <w:rFonts w:ascii="Times New Roman" w:eastAsia="Times New Roman" w:hAnsi="Times New Roman" w:cs="Times New Roman"/>
          <w:sz w:val="24"/>
          <w:szCs w:val="24"/>
        </w:rPr>
        <w:t xml:space="preserve">, </w:t>
      </w:r>
      <w:r w:rsidRPr="00212BAD">
        <w:rPr>
          <w:rFonts w:ascii="Times New Roman" w:eastAsia="Times New Roman" w:hAnsi="Times New Roman" w:cs="Times New Roman"/>
          <w:i/>
          <w:iCs/>
          <w:sz w:val="24"/>
          <w:szCs w:val="24"/>
        </w:rPr>
        <w:t>45</w:t>
      </w:r>
      <w:r w:rsidRPr="00212BAD">
        <w:rPr>
          <w:rFonts w:ascii="Times New Roman" w:eastAsia="Times New Roman" w:hAnsi="Times New Roman" w:cs="Times New Roman"/>
          <w:sz w:val="24"/>
          <w:szCs w:val="24"/>
        </w:rPr>
        <w:t>(4), 351-359.</w:t>
      </w:r>
    </w:p>
    <w:p w:rsidR="008E292C" w:rsidRPr="008E292C" w:rsidRDefault="008E292C" w:rsidP="008E292C">
      <w:pPr>
        <w:spacing w:after="0" w:line="480" w:lineRule="auto"/>
        <w:ind w:left="720" w:hanging="720"/>
        <w:rPr>
          <w:rFonts w:ascii="Times New Roman" w:eastAsia="Times New Roman" w:hAnsi="Times New Roman" w:cs="Times New Roman"/>
          <w:sz w:val="24"/>
          <w:szCs w:val="24"/>
        </w:rPr>
      </w:pPr>
      <w:proofErr w:type="spellStart"/>
      <w:r w:rsidRPr="008E292C">
        <w:rPr>
          <w:rFonts w:ascii="Times New Roman" w:eastAsia="Times New Roman" w:hAnsi="Times New Roman" w:cs="Times New Roman"/>
          <w:sz w:val="24"/>
          <w:szCs w:val="24"/>
        </w:rPr>
        <w:t>Midgley</w:t>
      </w:r>
      <w:proofErr w:type="spellEnd"/>
      <w:r w:rsidRPr="008E292C">
        <w:rPr>
          <w:rFonts w:ascii="Times New Roman" w:eastAsia="Times New Roman" w:hAnsi="Times New Roman" w:cs="Times New Roman"/>
          <w:sz w:val="24"/>
          <w:szCs w:val="24"/>
        </w:rPr>
        <w:t xml:space="preserve">, N., Parkinson, S., Holmes, J., </w:t>
      </w:r>
      <w:proofErr w:type="spellStart"/>
      <w:r w:rsidRPr="008E292C">
        <w:rPr>
          <w:rFonts w:ascii="Times New Roman" w:eastAsia="Times New Roman" w:hAnsi="Times New Roman" w:cs="Times New Roman"/>
          <w:sz w:val="24"/>
          <w:szCs w:val="24"/>
        </w:rPr>
        <w:t>Stapley</w:t>
      </w:r>
      <w:proofErr w:type="spellEnd"/>
      <w:r w:rsidRPr="008E292C">
        <w:rPr>
          <w:rFonts w:ascii="Times New Roman" w:eastAsia="Times New Roman" w:hAnsi="Times New Roman" w:cs="Times New Roman"/>
          <w:sz w:val="24"/>
          <w:szCs w:val="24"/>
        </w:rPr>
        <w:t xml:space="preserve">, E., </w:t>
      </w:r>
      <w:proofErr w:type="spellStart"/>
      <w:r w:rsidRPr="008E292C">
        <w:rPr>
          <w:rFonts w:ascii="Times New Roman" w:eastAsia="Times New Roman" w:hAnsi="Times New Roman" w:cs="Times New Roman"/>
          <w:sz w:val="24"/>
          <w:szCs w:val="24"/>
        </w:rPr>
        <w:t>Eatough</w:t>
      </w:r>
      <w:proofErr w:type="spellEnd"/>
      <w:r w:rsidRPr="008E292C">
        <w:rPr>
          <w:rFonts w:ascii="Times New Roman" w:eastAsia="Times New Roman" w:hAnsi="Times New Roman" w:cs="Times New Roman"/>
          <w:sz w:val="24"/>
          <w:szCs w:val="24"/>
        </w:rPr>
        <w:t xml:space="preserve">, V., &amp; Target, M. (2017). “Did I bring it on myself?” An exploratory study of the beliefs that adolescents referred to mental health services have about the causes of their depression. </w:t>
      </w:r>
      <w:proofErr w:type="gramStart"/>
      <w:r w:rsidRPr="008E292C">
        <w:rPr>
          <w:rFonts w:ascii="Times New Roman" w:eastAsia="Times New Roman" w:hAnsi="Times New Roman" w:cs="Times New Roman"/>
          <w:i/>
          <w:iCs/>
          <w:sz w:val="24"/>
          <w:szCs w:val="24"/>
        </w:rPr>
        <w:t>European child &amp; adolescent psychiatry</w:t>
      </w:r>
      <w:r w:rsidRPr="008E292C">
        <w:rPr>
          <w:rFonts w:ascii="Times New Roman" w:eastAsia="Times New Roman" w:hAnsi="Times New Roman" w:cs="Times New Roman"/>
          <w:sz w:val="24"/>
          <w:szCs w:val="24"/>
        </w:rPr>
        <w:t xml:space="preserve">, </w:t>
      </w:r>
      <w:r w:rsidRPr="008E292C">
        <w:rPr>
          <w:rFonts w:ascii="Times New Roman" w:eastAsia="Times New Roman" w:hAnsi="Times New Roman" w:cs="Times New Roman"/>
          <w:i/>
          <w:iCs/>
          <w:sz w:val="24"/>
          <w:szCs w:val="24"/>
        </w:rPr>
        <w:t>26</w:t>
      </w:r>
      <w:r w:rsidRPr="008E292C">
        <w:rPr>
          <w:rFonts w:ascii="Times New Roman" w:eastAsia="Times New Roman" w:hAnsi="Times New Roman" w:cs="Times New Roman"/>
          <w:sz w:val="24"/>
          <w:szCs w:val="24"/>
        </w:rPr>
        <w:t>(1), 25-34.</w:t>
      </w:r>
      <w:proofErr w:type="gramEnd"/>
    </w:p>
    <w:p w:rsidR="008E292C" w:rsidRPr="00212BAD" w:rsidRDefault="008E292C" w:rsidP="008E292C">
      <w:pPr>
        <w:spacing w:after="0" w:line="480" w:lineRule="auto"/>
        <w:ind w:left="720" w:hanging="720"/>
        <w:rPr>
          <w:rFonts w:ascii="Times New Roman" w:eastAsia="Times New Roman" w:hAnsi="Times New Roman" w:cs="Times New Roman"/>
          <w:sz w:val="24"/>
          <w:szCs w:val="24"/>
        </w:rPr>
      </w:pPr>
      <w:proofErr w:type="spellStart"/>
      <w:proofErr w:type="gramStart"/>
      <w:r w:rsidRPr="00212BAD">
        <w:rPr>
          <w:rFonts w:ascii="Times New Roman" w:eastAsia="Times New Roman" w:hAnsi="Times New Roman" w:cs="Times New Roman"/>
          <w:sz w:val="24"/>
          <w:szCs w:val="24"/>
        </w:rPr>
        <w:t>Pellegrini</w:t>
      </w:r>
      <w:proofErr w:type="spellEnd"/>
      <w:r w:rsidRPr="00212BAD">
        <w:rPr>
          <w:rFonts w:ascii="Times New Roman" w:eastAsia="Times New Roman" w:hAnsi="Times New Roman" w:cs="Times New Roman"/>
          <w:sz w:val="24"/>
          <w:szCs w:val="24"/>
        </w:rPr>
        <w:t xml:space="preserve">, A. D., </w:t>
      </w:r>
      <w:proofErr w:type="spellStart"/>
      <w:r w:rsidRPr="00212BAD">
        <w:rPr>
          <w:rFonts w:ascii="Times New Roman" w:eastAsia="Times New Roman" w:hAnsi="Times New Roman" w:cs="Times New Roman"/>
          <w:sz w:val="24"/>
          <w:szCs w:val="24"/>
        </w:rPr>
        <w:t>Bartini</w:t>
      </w:r>
      <w:proofErr w:type="spellEnd"/>
      <w:r w:rsidRPr="00212BAD">
        <w:rPr>
          <w:rFonts w:ascii="Times New Roman" w:eastAsia="Times New Roman" w:hAnsi="Times New Roman" w:cs="Times New Roman"/>
          <w:sz w:val="24"/>
          <w:szCs w:val="24"/>
        </w:rPr>
        <w:t>, M., &amp; Brooks, F. (1999).</w:t>
      </w:r>
      <w:proofErr w:type="gramEnd"/>
      <w:r w:rsidRPr="00212BAD">
        <w:rPr>
          <w:rFonts w:ascii="Times New Roman" w:eastAsia="Times New Roman" w:hAnsi="Times New Roman" w:cs="Times New Roman"/>
          <w:sz w:val="24"/>
          <w:szCs w:val="24"/>
        </w:rPr>
        <w:t xml:space="preserve"> School bullies, victims, and aggressive victims: Factors relating to group affiliation and victimization in early adolescence. </w:t>
      </w:r>
      <w:proofErr w:type="gramStart"/>
      <w:r w:rsidRPr="00212BAD">
        <w:rPr>
          <w:rFonts w:ascii="Times New Roman" w:eastAsia="Times New Roman" w:hAnsi="Times New Roman" w:cs="Times New Roman"/>
          <w:i/>
          <w:iCs/>
          <w:sz w:val="24"/>
          <w:szCs w:val="24"/>
        </w:rPr>
        <w:t>Journal of educational psychology</w:t>
      </w:r>
      <w:r w:rsidRPr="00212BAD">
        <w:rPr>
          <w:rFonts w:ascii="Times New Roman" w:eastAsia="Times New Roman" w:hAnsi="Times New Roman" w:cs="Times New Roman"/>
          <w:sz w:val="24"/>
          <w:szCs w:val="24"/>
        </w:rPr>
        <w:t xml:space="preserve">, </w:t>
      </w:r>
      <w:r w:rsidRPr="00212BAD">
        <w:rPr>
          <w:rFonts w:ascii="Times New Roman" w:eastAsia="Times New Roman" w:hAnsi="Times New Roman" w:cs="Times New Roman"/>
          <w:i/>
          <w:iCs/>
          <w:sz w:val="24"/>
          <w:szCs w:val="24"/>
        </w:rPr>
        <w:t>91</w:t>
      </w:r>
      <w:r w:rsidRPr="00212BAD">
        <w:rPr>
          <w:rFonts w:ascii="Times New Roman" w:eastAsia="Times New Roman" w:hAnsi="Times New Roman" w:cs="Times New Roman"/>
          <w:sz w:val="24"/>
          <w:szCs w:val="24"/>
        </w:rPr>
        <w:t>(2), 216.</w:t>
      </w:r>
      <w:proofErr w:type="gramEnd"/>
    </w:p>
    <w:p w:rsidR="008E292C" w:rsidRPr="008E292C" w:rsidRDefault="008E292C" w:rsidP="008E292C">
      <w:pPr>
        <w:spacing w:after="0" w:line="480" w:lineRule="auto"/>
        <w:ind w:left="720" w:hanging="720"/>
        <w:rPr>
          <w:rFonts w:ascii="Times New Roman" w:eastAsia="Times New Roman" w:hAnsi="Times New Roman" w:cs="Times New Roman"/>
          <w:sz w:val="24"/>
          <w:szCs w:val="24"/>
        </w:rPr>
      </w:pPr>
      <w:proofErr w:type="gramStart"/>
      <w:r w:rsidRPr="00212BAD">
        <w:rPr>
          <w:rFonts w:ascii="Times New Roman" w:eastAsia="Times New Roman" w:hAnsi="Times New Roman" w:cs="Times New Roman"/>
          <w:sz w:val="24"/>
          <w:szCs w:val="24"/>
        </w:rPr>
        <w:t>Wong, C. T., Cheng, Y. Y., &amp; Chen, L. M. (2013).</w:t>
      </w:r>
      <w:proofErr w:type="gramEnd"/>
      <w:r w:rsidRPr="00212BAD">
        <w:rPr>
          <w:rFonts w:ascii="Times New Roman" w:eastAsia="Times New Roman" w:hAnsi="Times New Roman" w:cs="Times New Roman"/>
          <w:sz w:val="24"/>
          <w:szCs w:val="24"/>
        </w:rPr>
        <w:t xml:space="preserve"> </w:t>
      </w:r>
      <w:proofErr w:type="gramStart"/>
      <w:r w:rsidRPr="00212BAD">
        <w:rPr>
          <w:rFonts w:ascii="Times New Roman" w:eastAsia="Times New Roman" w:hAnsi="Times New Roman" w:cs="Times New Roman"/>
          <w:sz w:val="24"/>
          <w:szCs w:val="24"/>
        </w:rPr>
        <w:t>Multiple perspectives on the targets and causes of school bullying.</w:t>
      </w:r>
      <w:proofErr w:type="gramEnd"/>
      <w:r w:rsidRPr="00212BAD">
        <w:rPr>
          <w:rFonts w:ascii="Times New Roman" w:eastAsia="Times New Roman" w:hAnsi="Times New Roman" w:cs="Times New Roman"/>
          <w:sz w:val="24"/>
          <w:szCs w:val="24"/>
        </w:rPr>
        <w:t xml:space="preserve"> </w:t>
      </w:r>
      <w:r w:rsidRPr="00212BAD">
        <w:rPr>
          <w:rFonts w:ascii="Times New Roman" w:eastAsia="Times New Roman" w:hAnsi="Times New Roman" w:cs="Times New Roman"/>
          <w:i/>
          <w:iCs/>
          <w:sz w:val="24"/>
          <w:szCs w:val="24"/>
        </w:rPr>
        <w:t>Educational Psychology in Practice</w:t>
      </w:r>
      <w:r w:rsidRPr="00212BAD">
        <w:rPr>
          <w:rFonts w:ascii="Times New Roman" w:eastAsia="Times New Roman" w:hAnsi="Times New Roman" w:cs="Times New Roman"/>
          <w:sz w:val="24"/>
          <w:szCs w:val="24"/>
        </w:rPr>
        <w:t xml:space="preserve">, </w:t>
      </w:r>
      <w:r w:rsidRPr="00212BAD">
        <w:rPr>
          <w:rFonts w:ascii="Times New Roman" w:eastAsia="Times New Roman" w:hAnsi="Times New Roman" w:cs="Times New Roman"/>
          <w:i/>
          <w:iCs/>
          <w:sz w:val="24"/>
          <w:szCs w:val="24"/>
        </w:rPr>
        <w:t>29</w:t>
      </w:r>
      <w:r w:rsidRPr="00212BAD">
        <w:rPr>
          <w:rFonts w:ascii="Times New Roman" w:eastAsia="Times New Roman" w:hAnsi="Times New Roman" w:cs="Times New Roman"/>
          <w:sz w:val="24"/>
          <w:szCs w:val="24"/>
        </w:rPr>
        <w:t>(3), 278-292.</w:t>
      </w:r>
    </w:p>
    <w:p w:rsidR="008E292C" w:rsidRPr="008E292C" w:rsidRDefault="008E292C" w:rsidP="008E292C">
      <w:pPr>
        <w:spacing w:after="0" w:line="480" w:lineRule="auto"/>
        <w:ind w:left="720" w:hanging="720"/>
        <w:rPr>
          <w:rFonts w:ascii="Times New Roman" w:eastAsia="Times New Roman" w:hAnsi="Times New Roman" w:cs="Times New Roman"/>
          <w:sz w:val="24"/>
          <w:szCs w:val="24"/>
        </w:rPr>
      </w:pPr>
      <w:proofErr w:type="spellStart"/>
      <w:proofErr w:type="gramStart"/>
      <w:r w:rsidRPr="008E292C">
        <w:rPr>
          <w:rFonts w:ascii="Times New Roman" w:eastAsia="Times New Roman" w:hAnsi="Times New Roman" w:cs="Times New Roman"/>
          <w:sz w:val="24"/>
          <w:szCs w:val="24"/>
        </w:rPr>
        <w:t>Zych</w:t>
      </w:r>
      <w:proofErr w:type="spellEnd"/>
      <w:r w:rsidRPr="008E292C">
        <w:rPr>
          <w:rFonts w:ascii="Times New Roman" w:eastAsia="Times New Roman" w:hAnsi="Times New Roman" w:cs="Times New Roman"/>
          <w:sz w:val="24"/>
          <w:szCs w:val="24"/>
        </w:rPr>
        <w:t xml:space="preserve">, I., Farrington, D. P., </w:t>
      </w:r>
      <w:proofErr w:type="spellStart"/>
      <w:r w:rsidRPr="008E292C">
        <w:rPr>
          <w:rFonts w:ascii="Times New Roman" w:eastAsia="Times New Roman" w:hAnsi="Times New Roman" w:cs="Times New Roman"/>
          <w:sz w:val="24"/>
          <w:szCs w:val="24"/>
        </w:rPr>
        <w:t>Llorent</w:t>
      </w:r>
      <w:proofErr w:type="spellEnd"/>
      <w:r w:rsidRPr="008E292C">
        <w:rPr>
          <w:rFonts w:ascii="Times New Roman" w:eastAsia="Times New Roman" w:hAnsi="Times New Roman" w:cs="Times New Roman"/>
          <w:sz w:val="24"/>
          <w:szCs w:val="24"/>
        </w:rPr>
        <w:t xml:space="preserve">, V. J., &amp; </w:t>
      </w:r>
      <w:proofErr w:type="spellStart"/>
      <w:r w:rsidRPr="008E292C">
        <w:rPr>
          <w:rFonts w:ascii="Times New Roman" w:eastAsia="Times New Roman" w:hAnsi="Times New Roman" w:cs="Times New Roman"/>
          <w:sz w:val="24"/>
          <w:szCs w:val="24"/>
        </w:rPr>
        <w:t>Ttofi</w:t>
      </w:r>
      <w:proofErr w:type="spellEnd"/>
      <w:r w:rsidRPr="008E292C">
        <w:rPr>
          <w:rFonts w:ascii="Times New Roman" w:eastAsia="Times New Roman" w:hAnsi="Times New Roman" w:cs="Times New Roman"/>
          <w:sz w:val="24"/>
          <w:szCs w:val="24"/>
        </w:rPr>
        <w:t>, M. M. (2017).</w:t>
      </w:r>
      <w:proofErr w:type="gramEnd"/>
      <w:r w:rsidRPr="008E292C">
        <w:rPr>
          <w:rFonts w:ascii="Times New Roman" w:eastAsia="Times New Roman" w:hAnsi="Times New Roman" w:cs="Times New Roman"/>
          <w:sz w:val="24"/>
          <w:szCs w:val="24"/>
        </w:rPr>
        <w:t xml:space="preserve"> School bullying in different countries: prevalence, risk factors, and short-term outcomes. </w:t>
      </w:r>
      <w:proofErr w:type="gramStart"/>
      <w:r w:rsidRPr="008E292C">
        <w:rPr>
          <w:rFonts w:ascii="Times New Roman" w:eastAsia="Times New Roman" w:hAnsi="Times New Roman" w:cs="Times New Roman"/>
          <w:sz w:val="24"/>
          <w:szCs w:val="24"/>
        </w:rPr>
        <w:t xml:space="preserve">In </w:t>
      </w:r>
      <w:r w:rsidRPr="008E292C">
        <w:rPr>
          <w:rFonts w:ascii="Times New Roman" w:eastAsia="Times New Roman" w:hAnsi="Times New Roman" w:cs="Times New Roman"/>
          <w:i/>
          <w:iCs/>
          <w:sz w:val="24"/>
          <w:szCs w:val="24"/>
        </w:rPr>
        <w:t>Protecting children against bullying and its consequences</w:t>
      </w:r>
      <w:r w:rsidRPr="008E292C">
        <w:rPr>
          <w:rFonts w:ascii="Times New Roman" w:eastAsia="Times New Roman" w:hAnsi="Times New Roman" w:cs="Times New Roman"/>
          <w:sz w:val="24"/>
          <w:szCs w:val="24"/>
        </w:rPr>
        <w:t xml:space="preserve"> (pp. 5-22).</w:t>
      </w:r>
      <w:proofErr w:type="gramEnd"/>
      <w:r w:rsidRPr="008E292C">
        <w:rPr>
          <w:rFonts w:ascii="Times New Roman" w:eastAsia="Times New Roman" w:hAnsi="Times New Roman" w:cs="Times New Roman"/>
          <w:sz w:val="24"/>
          <w:szCs w:val="24"/>
        </w:rPr>
        <w:t xml:space="preserve"> </w:t>
      </w:r>
      <w:proofErr w:type="gramStart"/>
      <w:r w:rsidRPr="008E292C">
        <w:rPr>
          <w:rFonts w:ascii="Times New Roman" w:eastAsia="Times New Roman" w:hAnsi="Times New Roman" w:cs="Times New Roman"/>
          <w:sz w:val="24"/>
          <w:szCs w:val="24"/>
        </w:rPr>
        <w:t>Springer, Cham.</w:t>
      </w:r>
      <w:proofErr w:type="gramEnd"/>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p w:rsidR="006D7B5D" w:rsidRPr="008E292C" w:rsidRDefault="006D7B5D" w:rsidP="008E292C">
      <w:pPr>
        <w:spacing w:line="480" w:lineRule="auto"/>
        <w:rPr>
          <w:rFonts w:ascii="Times New Roman" w:hAnsi="Times New Roman" w:cs="Times New Roman"/>
          <w:sz w:val="24"/>
          <w:szCs w:val="24"/>
        </w:rPr>
      </w:pPr>
    </w:p>
    <w:sectPr w:rsidR="006D7B5D" w:rsidRPr="008E292C" w:rsidSect="006D7B5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DB8" w:rsidRDefault="00050DB8" w:rsidP="006D7B5D">
      <w:pPr>
        <w:spacing w:after="0" w:line="240" w:lineRule="auto"/>
      </w:pPr>
      <w:r>
        <w:separator/>
      </w:r>
    </w:p>
  </w:endnote>
  <w:endnote w:type="continuationSeparator" w:id="0">
    <w:p w:rsidR="00050DB8" w:rsidRDefault="00050DB8" w:rsidP="006D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032" w:rsidRDefault="00AF50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032" w:rsidRDefault="00AF50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032" w:rsidRDefault="00AF50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DB8" w:rsidRDefault="00050DB8" w:rsidP="006D7B5D">
      <w:pPr>
        <w:spacing w:after="0" w:line="240" w:lineRule="auto"/>
      </w:pPr>
      <w:r>
        <w:separator/>
      </w:r>
    </w:p>
  </w:footnote>
  <w:footnote w:type="continuationSeparator" w:id="0">
    <w:p w:rsidR="00050DB8" w:rsidRDefault="00050DB8" w:rsidP="006D7B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032" w:rsidRDefault="00AF50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B5D" w:rsidRDefault="006D7B5D">
    <w:pPr>
      <w:pStyle w:val="Header"/>
    </w:pPr>
    <w:r w:rsidRPr="006D7B5D">
      <w:rPr>
        <w:rFonts w:ascii="Times New Roman" w:hAnsi="Times New Roman" w:cs="Times New Roman"/>
        <w:sz w:val="24"/>
        <w:szCs w:val="24"/>
      </w:rPr>
      <w:t>CONNECTIONS IN THE SOCIAL CONCEPT MAP</w:t>
    </w:r>
    <w:r>
      <w:rPr>
        <w:rFonts w:ascii="Times New Roman" w:hAnsi="Times New Roman" w:cs="Times New Roman"/>
        <w:sz w:val="24"/>
        <w:szCs w:val="24"/>
      </w:rPr>
      <w:tab/>
      <w:t xml:space="preserve"> </w:t>
    </w:r>
    <w:r w:rsidRPr="006D7B5D">
      <w:rPr>
        <w:rFonts w:ascii="Times New Roman" w:hAnsi="Times New Roman" w:cs="Times New Roman"/>
        <w:sz w:val="24"/>
        <w:szCs w:val="24"/>
      </w:rPr>
      <w:fldChar w:fldCharType="begin"/>
    </w:r>
    <w:r w:rsidRPr="006D7B5D">
      <w:rPr>
        <w:rFonts w:ascii="Times New Roman" w:hAnsi="Times New Roman" w:cs="Times New Roman"/>
        <w:sz w:val="24"/>
        <w:szCs w:val="24"/>
      </w:rPr>
      <w:instrText xml:space="preserve"> PAGE   \* MERGEFORMAT </w:instrText>
    </w:r>
    <w:r w:rsidRPr="006D7B5D">
      <w:rPr>
        <w:rFonts w:ascii="Times New Roman" w:hAnsi="Times New Roman" w:cs="Times New Roman"/>
        <w:sz w:val="24"/>
        <w:szCs w:val="24"/>
      </w:rPr>
      <w:fldChar w:fldCharType="separate"/>
    </w:r>
    <w:r w:rsidR="00AF5032">
      <w:rPr>
        <w:rFonts w:ascii="Times New Roman" w:hAnsi="Times New Roman" w:cs="Times New Roman"/>
        <w:noProof/>
        <w:sz w:val="24"/>
        <w:szCs w:val="24"/>
      </w:rPr>
      <w:t>5</w:t>
    </w:r>
    <w:r w:rsidRPr="006D7B5D">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B5D" w:rsidRPr="006D7B5D" w:rsidRDefault="006D7B5D">
    <w:pPr>
      <w:pStyle w:val="Header"/>
      <w:rPr>
        <w:rFonts w:ascii="Times New Roman" w:hAnsi="Times New Roman" w:cs="Times New Roman"/>
        <w:sz w:val="24"/>
        <w:szCs w:val="24"/>
      </w:rPr>
    </w:pPr>
    <w:r w:rsidRPr="006D7B5D">
      <w:rPr>
        <w:rFonts w:ascii="Times New Roman" w:hAnsi="Times New Roman" w:cs="Times New Roman"/>
        <w:sz w:val="24"/>
        <w:szCs w:val="24"/>
      </w:rPr>
      <w:t>Running head: CONNECTIONS IN THE SOCIAL CONCEPT MAP</w:t>
    </w:r>
    <w:r>
      <w:rPr>
        <w:rFonts w:ascii="Times New Roman" w:hAnsi="Times New Roman" w:cs="Times New Roman"/>
        <w:sz w:val="24"/>
        <w:szCs w:val="24"/>
      </w:rPr>
      <w:tab/>
    </w:r>
    <w:r w:rsidRPr="006D7B5D">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C7EAD"/>
    <w:multiLevelType w:val="hybridMultilevel"/>
    <w:tmpl w:val="EAA8EC54"/>
    <w:lvl w:ilvl="0" w:tplc="054A2E10">
      <w:start w:val="1"/>
      <w:numFmt w:val="bullet"/>
      <w:lvlText w:val="•"/>
      <w:lvlJc w:val="left"/>
      <w:pPr>
        <w:tabs>
          <w:tab w:val="num" w:pos="720"/>
        </w:tabs>
        <w:ind w:left="720" w:hanging="360"/>
      </w:pPr>
      <w:rPr>
        <w:rFonts w:ascii="Times New Roman" w:hAnsi="Times New Roman" w:hint="default"/>
      </w:rPr>
    </w:lvl>
    <w:lvl w:ilvl="1" w:tplc="A3DA8552" w:tentative="1">
      <w:start w:val="1"/>
      <w:numFmt w:val="bullet"/>
      <w:lvlText w:val="•"/>
      <w:lvlJc w:val="left"/>
      <w:pPr>
        <w:tabs>
          <w:tab w:val="num" w:pos="1440"/>
        </w:tabs>
        <w:ind w:left="1440" w:hanging="360"/>
      </w:pPr>
      <w:rPr>
        <w:rFonts w:ascii="Times New Roman" w:hAnsi="Times New Roman" w:hint="default"/>
      </w:rPr>
    </w:lvl>
    <w:lvl w:ilvl="2" w:tplc="3B3CF5D0" w:tentative="1">
      <w:start w:val="1"/>
      <w:numFmt w:val="bullet"/>
      <w:lvlText w:val="•"/>
      <w:lvlJc w:val="left"/>
      <w:pPr>
        <w:tabs>
          <w:tab w:val="num" w:pos="2160"/>
        </w:tabs>
        <w:ind w:left="2160" w:hanging="360"/>
      </w:pPr>
      <w:rPr>
        <w:rFonts w:ascii="Times New Roman" w:hAnsi="Times New Roman" w:hint="default"/>
      </w:rPr>
    </w:lvl>
    <w:lvl w:ilvl="3" w:tplc="E8DCE79C" w:tentative="1">
      <w:start w:val="1"/>
      <w:numFmt w:val="bullet"/>
      <w:lvlText w:val="•"/>
      <w:lvlJc w:val="left"/>
      <w:pPr>
        <w:tabs>
          <w:tab w:val="num" w:pos="2880"/>
        </w:tabs>
        <w:ind w:left="2880" w:hanging="360"/>
      </w:pPr>
      <w:rPr>
        <w:rFonts w:ascii="Times New Roman" w:hAnsi="Times New Roman" w:hint="default"/>
      </w:rPr>
    </w:lvl>
    <w:lvl w:ilvl="4" w:tplc="FF4ED978" w:tentative="1">
      <w:start w:val="1"/>
      <w:numFmt w:val="bullet"/>
      <w:lvlText w:val="•"/>
      <w:lvlJc w:val="left"/>
      <w:pPr>
        <w:tabs>
          <w:tab w:val="num" w:pos="3600"/>
        </w:tabs>
        <w:ind w:left="3600" w:hanging="360"/>
      </w:pPr>
      <w:rPr>
        <w:rFonts w:ascii="Times New Roman" w:hAnsi="Times New Roman" w:hint="default"/>
      </w:rPr>
    </w:lvl>
    <w:lvl w:ilvl="5" w:tplc="7B4CB3A8" w:tentative="1">
      <w:start w:val="1"/>
      <w:numFmt w:val="bullet"/>
      <w:lvlText w:val="•"/>
      <w:lvlJc w:val="left"/>
      <w:pPr>
        <w:tabs>
          <w:tab w:val="num" w:pos="4320"/>
        </w:tabs>
        <w:ind w:left="4320" w:hanging="360"/>
      </w:pPr>
      <w:rPr>
        <w:rFonts w:ascii="Times New Roman" w:hAnsi="Times New Roman" w:hint="default"/>
      </w:rPr>
    </w:lvl>
    <w:lvl w:ilvl="6" w:tplc="A1EC4724" w:tentative="1">
      <w:start w:val="1"/>
      <w:numFmt w:val="bullet"/>
      <w:lvlText w:val="•"/>
      <w:lvlJc w:val="left"/>
      <w:pPr>
        <w:tabs>
          <w:tab w:val="num" w:pos="5040"/>
        </w:tabs>
        <w:ind w:left="5040" w:hanging="360"/>
      </w:pPr>
      <w:rPr>
        <w:rFonts w:ascii="Times New Roman" w:hAnsi="Times New Roman" w:hint="default"/>
      </w:rPr>
    </w:lvl>
    <w:lvl w:ilvl="7" w:tplc="C0FADA60" w:tentative="1">
      <w:start w:val="1"/>
      <w:numFmt w:val="bullet"/>
      <w:lvlText w:val="•"/>
      <w:lvlJc w:val="left"/>
      <w:pPr>
        <w:tabs>
          <w:tab w:val="num" w:pos="5760"/>
        </w:tabs>
        <w:ind w:left="5760" w:hanging="360"/>
      </w:pPr>
      <w:rPr>
        <w:rFonts w:ascii="Times New Roman" w:hAnsi="Times New Roman" w:hint="default"/>
      </w:rPr>
    </w:lvl>
    <w:lvl w:ilvl="8" w:tplc="3EAA7474"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B5D"/>
    <w:rsid w:val="00050DB8"/>
    <w:rsid w:val="000C7677"/>
    <w:rsid w:val="00212BAD"/>
    <w:rsid w:val="0024526F"/>
    <w:rsid w:val="002A42E7"/>
    <w:rsid w:val="004E62E5"/>
    <w:rsid w:val="005560FC"/>
    <w:rsid w:val="005A10CF"/>
    <w:rsid w:val="00673AF7"/>
    <w:rsid w:val="006D7B5D"/>
    <w:rsid w:val="00702F41"/>
    <w:rsid w:val="008E292C"/>
    <w:rsid w:val="00AF5032"/>
    <w:rsid w:val="00CE1F17"/>
    <w:rsid w:val="00CE625F"/>
    <w:rsid w:val="00E15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B5D"/>
  </w:style>
  <w:style w:type="paragraph" w:styleId="Footer">
    <w:name w:val="footer"/>
    <w:basedOn w:val="Normal"/>
    <w:link w:val="FooterChar"/>
    <w:uiPriority w:val="99"/>
    <w:unhideWhenUsed/>
    <w:rsid w:val="006D7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B5D"/>
  </w:style>
  <w:style w:type="paragraph" w:styleId="ListParagraph">
    <w:name w:val="List Paragraph"/>
    <w:basedOn w:val="Normal"/>
    <w:uiPriority w:val="34"/>
    <w:qFormat/>
    <w:rsid w:val="004E62E5"/>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B5D"/>
  </w:style>
  <w:style w:type="paragraph" w:styleId="Footer">
    <w:name w:val="footer"/>
    <w:basedOn w:val="Normal"/>
    <w:link w:val="FooterChar"/>
    <w:uiPriority w:val="99"/>
    <w:unhideWhenUsed/>
    <w:rsid w:val="006D7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B5D"/>
  </w:style>
  <w:style w:type="paragraph" w:styleId="ListParagraph">
    <w:name w:val="List Paragraph"/>
    <w:basedOn w:val="Normal"/>
    <w:uiPriority w:val="34"/>
    <w:qFormat/>
    <w:rsid w:val="004E62E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15431">
      <w:bodyDiv w:val="1"/>
      <w:marLeft w:val="0"/>
      <w:marRight w:val="0"/>
      <w:marTop w:val="0"/>
      <w:marBottom w:val="0"/>
      <w:divBdr>
        <w:top w:val="none" w:sz="0" w:space="0" w:color="auto"/>
        <w:left w:val="none" w:sz="0" w:space="0" w:color="auto"/>
        <w:bottom w:val="none" w:sz="0" w:space="0" w:color="auto"/>
        <w:right w:val="none" w:sz="0" w:space="0" w:color="auto"/>
      </w:divBdr>
      <w:divsChild>
        <w:div w:id="1477188720">
          <w:marLeft w:val="0"/>
          <w:marRight w:val="0"/>
          <w:marTop w:val="0"/>
          <w:marBottom w:val="0"/>
          <w:divBdr>
            <w:top w:val="none" w:sz="0" w:space="0" w:color="auto"/>
            <w:left w:val="none" w:sz="0" w:space="0" w:color="auto"/>
            <w:bottom w:val="none" w:sz="0" w:space="0" w:color="auto"/>
            <w:right w:val="none" w:sz="0" w:space="0" w:color="auto"/>
          </w:divBdr>
        </w:div>
      </w:divsChild>
    </w:div>
    <w:div w:id="493565482">
      <w:bodyDiv w:val="1"/>
      <w:marLeft w:val="0"/>
      <w:marRight w:val="0"/>
      <w:marTop w:val="0"/>
      <w:marBottom w:val="0"/>
      <w:divBdr>
        <w:top w:val="none" w:sz="0" w:space="0" w:color="auto"/>
        <w:left w:val="none" w:sz="0" w:space="0" w:color="auto"/>
        <w:bottom w:val="none" w:sz="0" w:space="0" w:color="auto"/>
        <w:right w:val="none" w:sz="0" w:space="0" w:color="auto"/>
      </w:divBdr>
      <w:divsChild>
        <w:div w:id="859661113">
          <w:marLeft w:val="0"/>
          <w:marRight w:val="0"/>
          <w:marTop w:val="0"/>
          <w:marBottom w:val="0"/>
          <w:divBdr>
            <w:top w:val="none" w:sz="0" w:space="0" w:color="auto"/>
            <w:left w:val="none" w:sz="0" w:space="0" w:color="auto"/>
            <w:bottom w:val="none" w:sz="0" w:space="0" w:color="auto"/>
            <w:right w:val="none" w:sz="0" w:space="0" w:color="auto"/>
          </w:divBdr>
        </w:div>
      </w:divsChild>
    </w:div>
    <w:div w:id="1258714517">
      <w:bodyDiv w:val="1"/>
      <w:marLeft w:val="0"/>
      <w:marRight w:val="0"/>
      <w:marTop w:val="0"/>
      <w:marBottom w:val="0"/>
      <w:divBdr>
        <w:top w:val="none" w:sz="0" w:space="0" w:color="auto"/>
        <w:left w:val="none" w:sz="0" w:space="0" w:color="auto"/>
        <w:bottom w:val="none" w:sz="0" w:space="0" w:color="auto"/>
        <w:right w:val="none" w:sz="0" w:space="0" w:color="auto"/>
      </w:divBdr>
      <w:divsChild>
        <w:div w:id="1957102454">
          <w:marLeft w:val="547"/>
          <w:marRight w:val="0"/>
          <w:marTop w:val="0"/>
          <w:marBottom w:val="0"/>
          <w:divBdr>
            <w:top w:val="none" w:sz="0" w:space="0" w:color="auto"/>
            <w:left w:val="none" w:sz="0" w:space="0" w:color="auto"/>
            <w:bottom w:val="none" w:sz="0" w:space="0" w:color="auto"/>
            <w:right w:val="none" w:sz="0" w:space="0" w:color="auto"/>
          </w:divBdr>
        </w:div>
      </w:divsChild>
    </w:div>
    <w:div w:id="1267425243">
      <w:bodyDiv w:val="1"/>
      <w:marLeft w:val="0"/>
      <w:marRight w:val="0"/>
      <w:marTop w:val="0"/>
      <w:marBottom w:val="0"/>
      <w:divBdr>
        <w:top w:val="none" w:sz="0" w:space="0" w:color="auto"/>
        <w:left w:val="none" w:sz="0" w:space="0" w:color="auto"/>
        <w:bottom w:val="none" w:sz="0" w:space="0" w:color="auto"/>
        <w:right w:val="none" w:sz="0" w:space="0" w:color="auto"/>
      </w:divBdr>
      <w:divsChild>
        <w:div w:id="1995260978">
          <w:marLeft w:val="0"/>
          <w:marRight w:val="0"/>
          <w:marTop w:val="0"/>
          <w:marBottom w:val="0"/>
          <w:divBdr>
            <w:top w:val="none" w:sz="0" w:space="0" w:color="auto"/>
            <w:left w:val="none" w:sz="0" w:space="0" w:color="auto"/>
            <w:bottom w:val="none" w:sz="0" w:space="0" w:color="auto"/>
            <w:right w:val="none" w:sz="0" w:space="0" w:color="auto"/>
          </w:divBdr>
        </w:div>
      </w:divsChild>
    </w:div>
    <w:div w:id="1295795858">
      <w:bodyDiv w:val="1"/>
      <w:marLeft w:val="0"/>
      <w:marRight w:val="0"/>
      <w:marTop w:val="0"/>
      <w:marBottom w:val="0"/>
      <w:divBdr>
        <w:top w:val="none" w:sz="0" w:space="0" w:color="auto"/>
        <w:left w:val="none" w:sz="0" w:space="0" w:color="auto"/>
        <w:bottom w:val="none" w:sz="0" w:space="0" w:color="auto"/>
        <w:right w:val="none" w:sz="0" w:space="0" w:color="auto"/>
      </w:divBdr>
      <w:divsChild>
        <w:div w:id="565141980">
          <w:marLeft w:val="0"/>
          <w:marRight w:val="0"/>
          <w:marTop w:val="0"/>
          <w:marBottom w:val="0"/>
          <w:divBdr>
            <w:top w:val="none" w:sz="0" w:space="0" w:color="auto"/>
            <w:left w:val="none" w:sz="0" w:space="0" w:color="auto"/>
            <w:bottom w:val="none" w:sz="0" w:space="0" w:color="auto"/>
            <w:right w:val="none" w:sz="0" w:space="0" w:color="auto"/>
          </w:divBdr>
        </w:div>
      </w:divsChild>
    </w:div>
    <w:div w:id="1543903567">
      <w:bodyDiv w:val="1"/>
      <w:marLeft w:val="0"/>
      <w:marRight w:val="0"/>
      <w:marTop w:val="0"/>
      <w:marBottom w:val="0"/>
      <w:divBdr>
        <w:top w:val="none" w:sz="0" w:space="0" w:color="auto"/>
        <w:left w:val="none" w:sz="0" w:space="0" w:color="auto"/>
        <w:bottom w:val="none" w:sz="0" w:space="0" w:color="auto"/>
        <w:right w:val="none" w:sz="0" w:space="0" w:color="auto"/>
      </w:divBdr>
      <w:divsChild>
        <w:div w:id="154807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22E3B-B38B-4CC0-8D8D-B4E3698E8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1037</Words>
  <Characters>5913</Characters>
  <Application>Microsoft Office Word</Application>
  <DocSecurity>0</DocSecurity>
  <Lines>49</Lines>
  <Paragraphs>13</Paragraphs>
  <ScaleCrop>false</ScaleCrop>
  <Company/>
  <LinksUpToDate>false</LinksUpToDate>
  <CharactersWithSpaces>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2018-04-08T22:52:00Z</dcterms:created>
  <dcterms:modified xsi:type="dcterms:W3CDTF">2018-04-08T22:52:00Z</dcterms:modified>
</cp:coreProperties>
</file>